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C63B" w14:textId="7BA41770" w:rsidR="005B6737" w:rsidRPr="005B6737" w:rsidRDefault="005B6737" w:rsidP="005B6737">
      <w:pPr>
        <w:jc w:val="center"/>
        <w:rPr>
          <w:rFonts w:ascii="Century Gothic" w:hAnsi="Century Gothic"/>
          <w:b/>
          <w:iCs/>
          <w:sz w:val="40"/>
          <w:szCs w:val="18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LIONS INTERNACIONAL – DMLB - DISTRITO LB-2</w:t>
      </w:r>
    </w:p>
    <w:p w14:paraId="7E6672E9" w14:textId="3DF05413" w:rsidR="005B6737" w:rsidRPr="005B6737" w:rsidRDefault="005B6737" w:rsidP="005B6737">
      <w:pPr>
        <w:jc w:val="center"/>
        <w:rPr>
          <w:rFonts w:ascii="Century Gothic" w:hAnsi="Century Gothic"/>
          <w:b/>
          <w:iCs/>
          <w:sz w:val="36"/>
          <w:szCs w:val="16"/>
        </w:rPr>
      </w:pPr>
      <w:r w:rsidRPr="005B6737">
        <w:rPr>
          <w:rFonts w:ascii="Century Gothic" w:hAnsi="Century Gothic"/>
          <w:b/>
          <w:iCs/>
          <w:sz w:val="36"/>
          <w:szCs w:val="16"/>
        </w:rPr>
        <w:t>DG Marcia Cavalcante – AL 2024/25</w:t>
      </w:r>
    </w:p>
    <w:p w14:paraId="72EC147C" w14:textId="77777777" w:rsidR="005B6737" w:rsidRDefault="005B6737" w:rsidP="005B6737">
      <w:pPr>
        <w:rPr>
          <w:rFonts w:ascii="Century Gothic" w:hAnsi="Century Gothic"/>
          <w:b/>
          <w:iCs/>
          <w:sz w:val="40"/>
          <w:szCs w:val="18"/>
        </w:rPr>
      </w:pPr>
    </w:p>
    <w:p w14:paraId="04EB1C2A" w14:textId="65DAD49A" w:rsidR="00440347" w:rsidRPr="00C95D4B" w:rsidRDefault="005B6737" w:rsidP="005B6737">
      <w:pPr>
        <w:rPr>
          <w:rFonts w:ascii="Century Gothic" w:hAnsi="Century Gothic"/>
          <w:bCs/>
          <w:sz w:val="28"/>
          <w:lang w:bidi="ar-SA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PLANO DE AÇÃO</w:t>
      </w:r>
      <w:r>
        <w:rPr>
          <w:rFonts w:ascii="Century Gothic" w:hAnsi="Century Gothic"/>
          <w:b/>
          <w:iCs/>
          <w:sz w:val="40"/>
          <w:szCs w:val="18"/>
        </w:rPr>
        <w:t xml:space="preserve"> -ATIVIDADES DE SERVIÇO </w:t>
      </w:r>
    </w:p>
    <w:tbl>
      <w:tblPr>
        <w:tblStyle w:val="Tabelacomgrade"/>
        <w:tblW w:w="13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000"/>
        <w:gridCol w:w="400"/>
        <w:gridCol w:w="1823"/>
        <w:gridCol w:w="3730"/>
        <w:gridCol w:w="1418"/>
        <w:gridCol w:w="1489"/>
      </w:tblGrid>
      <w:tr w:rsidR="00440347" w:rsidRPr="00517193" w14:paraId="15C08EB7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42231" w14:textId="77777777" w:rsidR="00440347" w:rsidRPr="0062308D" w:rsidRDefault="00440347" w:rsidP="00DE1D71">
            <w:pPr>
              <w:rPr>
                <w:rStyle w:val="Forte"/>
                <w:rFonts w:ascii="Century Gothic" w:hAnsi="Century Gothic" w:cs="Calibri"/>
                <w:b w:val="0"/>
                <w:bCs w:val="0"/>
              </w:rPr>
            </w:pPr>
            <w:r w:rsidRPr="0062308D">
              <w:rPr>
                <w:rStyle w:val="Forte"/>
                <w:rFonts w:ascii="Century Gothic" w:hAnsi="Century Gothic"/>
                <w:b w:val="0"/>
                <w:bCs w:val="0"/>
              </w:rPr>
              <w:t xml:space="preserve">Área de foco </w:t>
            </w:r>
          </w:p>
        </w:tc>
      </w:tr>
      <w:tr w:rsidR="00440347" w:rsidRPr="00517193" w14:paraId="2F9CB198" w14:textId="77777777" w:rsidTr="00393FF3">
        <w:trPr>
          <w:trHeight w:val="60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FBEF3" w14:textId="6E243034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849477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639D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☒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Atividades de Serviço                          </w:t>
            </w:r>
          </w:p>
          <w:p w14:paraId="1DBD3A29" w14:textId="575F53A1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17153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05EA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</w:t>
            </w:r>
            <w:r w:rsidR="00B05EA7" w:rsidRPr="00B05EA7">
              <w:rPr>
                <w:rFonts w:ascii="Century Gothic" w:hAnsi="Century Gothic"/>
                <w:i/>
                <w:iCs/>
                <w:caps w:val="0"/>
                <w:color w:val="auto"/>
                <w:sz w:val="22"/>
              </w:rPr>
              <w:t>MISSÃO</w:t>
            </w:r>
            <w:r w:rsidR="00B05EA7" w:rsidRPr="00B05EA7">
              <w:rPr>
                <w:rFonts w:ascii="Century Gothic" w:hAnsi="Century Gothic"/>
                <w:caps w:val="0"/>
                <w:color w:val="auto"/>
                <w:sz w:val="22"/>
              </w:rPr>
              <w:t> </w:t>
            </w:r>
            <w:r w:rsidR="00B05EA7" w:rsidRPr="00B05EA7">
              <w:rPr>
                <w:rFonts w:ascii="Century Gothic" w:hAnsi="Century Gothic"/>
                <w:b/>
                <w:bCs/>
                <w:caps w:val="0"/>
                <w:color w:val="auto"/>
                <w:sz w:val="22"/>
              </w:rPr>
              <w:t>1.5</w:t>
            </w:r>
            <w:r w:rsidR="000D3F4B" w:rsidRPr="00DE3506">
              <w:rPr>
                <w:rFonts w:ascii="Century Gothic" w:hAnsi="Century Gothic" w:cs="Calibri"/>
                <w:b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="000D3F4B" w:rsidRPr="00A71522">
              <w:rPr>
                <w:rFonts w:ascii="Century Gothic" w:hAnsi="Century Gothic" w:cs="Calibri"/>
                <w:caps w:val="0"/>
                <w:color w:val="auto"/>
                <w:sz w:val="22"/>
                <w:szCs w:val="22"/>
              </w:rPr>
              <w:t xml:space="preserve">    </w:t>
            </w:r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      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CEE1D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82540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Desenvolvimento de Liderança </w:t>
            </w:r>
          </w:p>
          <w:p w14:paraId="10F7C9B8" w14:textId="37EA88AD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1677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r w:rsidR="00DE7291">
              <w:rPr>
                <w:rFonts w:ascii="Century Gothic" w:hAnsi="Century Gothic"/>
                <w:caps w:val="0"/>
                <w:color w:val="auto"/>
                <w:sz w:val="22"/>
              </w:rPr>
              <w:t>LCIF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6300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5076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Meta Personalizada</w:t>
            </w:r>
          </w:p>
        </w:tc>
      </w:tr>
      <w:tr w:rsidR="00440347" w:rsidRPr="00517193" w14:paraId="60D9C446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55EFB5" w14:textId="77777777" w:rsidR="00440347" w:rsidRPr="008A3EE9" w:rsidRDefault="00440347" w:rsidP="00DE1D71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>Declaração de meta</w:t>
            </w:r>
          </w:p>
        </w:tc>
      </w:tr>
      <w:tr w:rsidR="00440347" w:rsidRPr="00517193" w14:paraId="79C27E5A" w14:textId="77777777" w:rsidTr="00462D73">
        <w:trPr>
          <w:trHeight w:val="449"/>
        </w:trPr>
        <w:tc>
          <w:tcPr>
            <w:tcW w:w="13860" w:type="dxa"/>
            <w:gridSpan w:val="6"/>
            <w:vAlign w:val="center"/>
          </w:tcPr>
          <w:p w14:paraId="1D4BA340" w14:textId="6884E1FC" w:rsidR="00440347" w:rsidRPr="008A3EE9" w:rsidRDefault="002138FC" w:rsidP="00DE1D71">
            <w:pPr>
              <w:rPr>
                <w:rFonts w:ascii="Century Gothic" w:hAnsi="Century Gothic"/>
                <w:bCs/>
              </w:rPr>
            </w:pPr>
            <w:r w:rsidRPr="002138FC">
              <w:rPr>
                <w:rFonts w:ascii="Century Gothic" w:hAnsi="Century Gothic"/>
                <w:bCs/>
              </w:rPr>
              <w:t>Os clubes do DLB 2 terão um incremento de 20% em serviços lançados no MYLION até 30/06/202</w:t>
            </w:r>
            <w:r>
              <w:rPr>
                <w:rFonts w:ascii="Century Gothic" w:hAnsi="Century Gothic"/>
                <w:bCs/>
              </w:rPr>
              <w:t>5</w:t>
            </w:r>
            <w:r w:rsidRPr="002138FC">
              <w:rPr>
                <w:rFonts w:ascii="Century Gothic" w:hAnsi="Century Gothic"/>
                <w:bCs/>
              </w:rPr>
              <w:t xml:space="preserve"> com apoio direto do Governador e sua equipe.</w:t>
            </w:r>
          </w:p>
        </w:tc>
      </w:tr>
      <w:tr w:rsidR="00440347" w:rsidRPr="00517193" w14:paraId="1AD5E3D5" w14:textId="77777777" w:rsidTr="00393FF3">
        <w:trPr>
          <w:trHeight w:val="872"/>
        </w:trPr>
        <w:tc>
          <w:tcPr>
            <w:tcW w:w="5000" w:type="dxa"/>
            <w:shd w:val="clear" w:color="auto" w:fill="BFBFBF" w:themeFill="background1" w:themeFillShade="BF"/>
          </w:tcPr>
          <w:p w14:paraId="35763410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Etapa de ação</w:t>
            </w:r>
          </w:p>
        </w:tc>
        <w:tc>
          <w:tcPr>
            <w:tcW w:w="2223" w:type="dxa"/>
            <w:gridSpan w:val="2"/>
            <w:shd w:val="clear" w:color="auto" w:fill="BFBFBF" w:themeFill="background1" w:themeFillShade="BF"/>
          </w:tcPr>
          <w:p w14:paraId="12B81CE9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Responsáveis</w:t>
            </w:r>
          </w:p>
        </w:tc>
        <w:tc>
          <w:tcPr>
            <w:tcW w:w="3730" w:type="dxa"/>
            <w:shd w:val="clear" w:color="auto" w:fill="BFBFBF" w:themeFill="background1" w:themeFillShade="BF"/>
          </w:tcPr>
          <w:p w14:paraId="3C39DAFB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Recursos necessários (membros da equipe, tecnologia, financiamento etc.)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2929BD7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Data de início</w:t>
            </w:r>
          </w:p>
        </w:tc>
        <w:tc>
          <w:tcPr>
            <w:tcW w:w="1489" w:type="dxa"/>
            <w:shd w:val="clear" w:color="auto" w:fill="BFBFBF" w:themeFill="background1" w:themeFillShade="BF"/>
          </w:tcPr>
          <w:p w14:paraId="1D71339E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Prazo</w:t>
            </w:r>
          </w:p>
        </w:tc>
      </w:tr>
      <w:tr w:rsidR="00440347" w:rsidRPr="00517193" w14:paraId="0B74D85D" w14:textId="77777777" w:rsidTr="00393FF3">
        <w:tc>
          <w:tcPr>
            <w:tcW w:w="5000" w:type="dxa"/>
          </w:tcPr>
          <w:p w14:paraId="3DAD937C" w14:textId="77777777" w:rsidR="00440347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1A921508" w14:textId="57BA4319" w:rsidR="00B53E2D" w:rsidRPr="00B53E2D" w:rsidRDefault="00B53E2D" w:rsidP="00B53E2D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Identificar quais clubes não relataram o ano anterior;</w:t>
            </w:r>
          </w:p>
        </w:tc>
        <w:tc>
          <w:tcPr>
            <w:tcW w:w="2223" w:type="dxa"/>
            <w:gridSpan w:val="2"/>
          </w:tcPr>
          <w:p w14:paraId="679245D6" w14:textId="77777777" w:rsidR="00641B62" w:rsidRDefault="00641B62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DG, </w:t>
            </w:r>
          </w:p>
          <w:p w14:paraId="713DA5A6" w14:textId="5D10C63F" w:rsidR="00440347" w:rsidRPr="008A3EE9" w:rsidRDefault="00641B62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Coordenador da GST do Distrito</w:t>
            </w:r>
          </w:p>
        </w:tc>
        <w:tc>
          <w:tcPr>
            <w:tcW w:w="3730" w:type="dxa"/>
          </w:tcPr>
          <w:p w14:paraId="6508D806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1F544ECD" w14:textId="3A3582FC" w:rsidR="00440347" w:rsidRPr="008A3EE9" w:rsidRDefault="00641B62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Relatórios de serviço </w:t>
            </w:r>
          </w:p>
        </w:tc>
        <w:tc>
          <w:tcPr>
            <w:tcW w:w="1418" w:type="dxa"/>
          </w:tcPr>
          <w:p w14:paraId="005FC22D" w14:textId="6259AC86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  <w:p w14:paraId="74A8F88F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9" w:type="dxa"/>
          </w:tcPr>
          <w:p w14:paraId="11547958" w14:textId="73520D75" w:rsidR="00440347" w:rsidRPr="008A3EE9" w:rsidRDefault="00393FF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30</w:t>
            </w:r>
            <w:r w:rsidR="005F1EFE">
              <w:rPr>
                <w:rFonts w:ascii="Century Gothic" w:hAnsi="Century Gothic"/>
                <w:bCs/>
                <w:szCs w:val="24"/>
              </w:rPr>
              <w:t>/07</w:t>
            </w:r>
          </w:p>
          <w:p w14:paraId="70BFDC57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2BFF21CA" w14:textId="77777777" w:rsidTr="00393FF3">
        <w:tc>
          <w:tcPr>
            <w:tcW w:w="5000" w:type="dxa"/>
          </w:tcPr>
          <w:p w14:paraId="72E3C88B" w14:textId="77777777" w:rsidR="00440347" w:rsidRDefault="00B53E2D" w:rsidP="00B53E2D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Promover uma reunião com os secretários e Presidentes dos clubes que não estão relatando.</w:t>
            </w:r>
          </w:p>
          <w:p w14:paraId="1C9D2AD9" w14:textId="2BFA408A" w:rsidR="00B53E2D" w:rsidRPr="00B53E2D" w:rsidRDefault="00B53E2D" w:rsidP="00B53E2D">
            <w:pPr>
              <w:pStyle w:val="PargrafodaLista"/>
              <w:numPr>
                <w:ilvl w:val="0"/>
                <w:numId w:val="2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Identificar as fraquesas e oferecer oportunidades atraves de treinamentos;</w:t>
            </w:r>
          </w:p>
        </w:tc>
        <w:tc>
          <w:tcPr>
            <w:tcW w:w="2223" w:type="dxa"/>
            <w:gridSpan w:val="2"/>
          </w:tcPr>
          <w:p w14:paraId="52D27AB7" w14:textId="77777777" w:rsidR="00641B62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DG, </w:t>
            </w:r>
          </w:p>
          <w:p w14:paraId="5481901C" w14:textId="6FBAAE32" w:rsidR="00440347" w:rsidRPr="008A3EE9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Coordenador da GST do Distrito</w:t>
            </w:r>
          </w:p>
        </w:tc>
        <w:tc>
          <w:tcPr>
            <w:tcW w:w="3730" w:type="dxa"/>
          </w:tcPr>
          <w:p w14:paraId="098274BE" w14:textId="4204993A" w:rsidR="00440347" w:rsidRPr="008A3EE9" w:rsidRDefault="00641B62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Reunião virtual</w:t>
            </w:r>
            <w:r w:rsidR="005F1EFE">
              <w:rPr>
                <w:rFonts w:ascii="Century Gothic" w:hAnsi="Century Gothic"/>
                <w:bCs/>
                <w:szCs w:val="24"/>
              </w:rPr>
              <w:t xml:space="preserve"> e presencial na instalação de gabinete.</w:t>
            </w:r>
          </w:p>
        </w:tc>
        <w:tc>
          <w:tcPr>
            <w:tcW w:w="1418" w:type="dxa"/>
          </w:tcPr>
          <w:p w14:paraId="6CC54615" w14:textId="57F57EE1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489" w:type="dxa"/>
          </w:tcPr>
          <w:p w14:paraId="671E8225" w14:textId="22243B30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30/08</w:t>
            </w:r>
          </w:p>
          <w:p w14:paraId="1873C2A6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60794126" w14:textId="77777777" w:rsidTr="00393FF3">
        <w:tc>
          <w:tcPr>
            <w:tcW w:w="5000" w:type="dxa"/>
          </w:tcPr>
          <w:p w14:paraId="75C000CC" w14:textId="7846EC56" w:rsidR="00440347" w:rsidRPr="00B53E2D" w:rsidRDefault="00B53E2D" w:rsidP="00B53E2D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Nas visitas aos clubes priorizar uma reunião direta com o secretario, tirando dúvidas e incentivando a publicar suas atividades;</w:t>
            </w:r>
          </w:p>
        </w:tc>
        <w:tc>
          <w:tcPr>
            <w:tcW w:w="2223" w:type="dxa"/>
            <w:gridSpan w:val="2"/>
          </w:tcPr>
          <w:p w14:paraId="61EB77B6" w14:textId="1C5843F7" w:rsidR="00440347" w:rsidRPr="008A3EE9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DG</w:t>
            </w:r>
          </w:p>
        </w:tc>
        <w:tc>
          <w:tcPr>
            <w:tcW w:w="3730" w:type="dxa"/>
          </w:tcPr>
          <w:p w14:paraId="215C66A6" w14:textId="231C020E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Reunião presencial</w:t>
            </w:r>
          </w:p>
        </w:tc>
        <w:tc>
          <w:tcPr>
            <w:tcW w:w="1418" w:type="dxa"/>
          </w:tcPr>
          <w:p w14:paraId="70DAA680" w14:textId="5DCA620A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</w:t>
            </w:r>
            <w:r w:rsidR="00393FF3">
              <w:rPr>
                <w:rFonts w:ascii="Century Gothic" w:hAnsi="Century Gothic"/>
                <w:bCs/>
                <w:szCs w:val="24"/>
              </w:rPr>
              <w:t>8/24</w:t>
            </w:r>
          </w:p>
        </w:tc>
        <w:tc>
          <w:tcPr>
            <w:tcW w:w="1489" w:type="dxa"/>
          </w:tcPr>
          <w:p w14:paraId="0F325F2F" w14:textId="0CFE0CF2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</w:t>
            </w:r>
            <w:r w:rsidR="00393FF3">
              <w:rPr>
                <w:rFonts w:ascii="Century Gothic" w:hAnsi="Century Gothic"/>
                <w:bCs/>
                <w:szCs w:val="24"/>
              </w:rPr>
              <w:t>0</w:t>
            </w:r>
            <w:r>
              <w:rPr>
                <w:rFonts w:ascii="Century Gothic" w:hAnsi="Century Gothic"/>
                <w:bCs/>
                <w:szCs w:val="24"/>
              </w:rPr>
              <w:t>2</w:t>
            </w:r>
            <w:r w:rsidR="00393FF3">
              <w:rPr>
                <w:rFonts w:ascii="Century Gothic" w:hAnsi="Century Gothic"/>
                <w:bCs/>
                <w:szCs w:val="24"/>
              </w:rPr>
              <w:t>/25</w:t>
            </w:r>
          </w:p>
          <w:p w14:paraId="1A7A4A1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75EC9B41" w14:textId="77777777" w:rsidTr="00393FF3">
        <w:tc>
          <w:tcPr>
            <w:tcW w:w="5000" w:type="dxa"/>
            <w:tcBorders>
              <w:bottom w:val="single" w:sz="4" w:space="0" w:color="000000" w:themeColor="text1"/>
            </w:tcBorders>
          </w:tcPr>
          <w:p w14:paraId="26C5451E" w14:textId="2191C23F" w:rsidR="00440347" w:rsidRPr="00B53E2D" w:rsidRDefault="00B53E2D" w:rsidP="00B53E2D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Estimular o apoio entre os clubes da divisão, para uma troca de experiências;</w:t>
            </w:r>
          </w:p>
        </w:tc>
        <w:tc>
          <w:tcPr>
            <w:tcW w:w="2223" w:type="dxa"/>
            <w:gridSpan w:val="2"/>
            <w:tcBorders>
              <w:bottom w:val="single" w:sz="4" w:space="0" w:color="000000" w:themeColor="text1"/>
            </w:tcBorders>
          </w:tcPr>
          <w:p w14:paraId="01342763" w14:textId="36D49E58" w:rsidR="00641B62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</w:p>
          <w:p w14:paraId="78F96277" w14:textId="48ADEF4A" w:rsidR="00440347" w:rsidRPr="008A3EE9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Presidente de Divisão</w:t>
            </w:r>
          </w:p>
        </w:tc>
        <w:tc>
          <w:tcPr>
            <w:tcW w:w="3730" w:type="dxa"/>
            <w:tcBorders>
              <w:bottom w:val="single" w:sz="4" w:space="0" w:color="000000" w:themeColor="text1"/>
            </w:tcBorders>
          </w:tcPr>
          <w:p w14:paraId="124375E1" w14:textId="40C6924D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Reunião virtual e visitas a clubes através dos Presidentes de Divisão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10DFBF3" w14:textId="045D215B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01/08</w:t>
            </w:r>
            <w:r w:rsidR="00393FF3">
              <w:rPr>
                <w:rFonts w:ascii="Century Gothic" w:hAnsi="Century Gothic"/>
                <w:bCs/>
                <w:szCs w:val="24"/>
              </w:rPr>
              <w:t>/24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</w:tcPr>
          <w:p w14:paraId="5087707E" w14:textId="1642D669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01/02</w:t>
            </w:r>
            <w:r w:rsidR="00393FF3">
              <w:rPr>
                <w:rFonts w:ascii="Century Gothic" w:hAnsi="Century Gothic"/>
                <w:bCs/>
                <w:szCs w:val="24"/>
              </w:rPr>
              <w:t>/25</w:t>
            </w:r>
          </w:p>
          <w:p w14:paraId="76F37C1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3AE828FA" w14:textId="77777777" w:rsidTr="00393FF3">
        <w:tc>
          <w:tcPr>
            <w:tcW w:w="5000" w:type="dxa"/>
            <w:tcBorders>
              <w:top w:val="single" w:sz="4" w:space="0" w:color="auto"/>
            </w:tcBorders>
          </w:tcPr>
          <w:p w14:paraId="110CF43E" w14:textId="3BFE78BE" w:rsidR="00440347" w:rsidRPr="00B53E2D" w:rsidRDefault="00B53E2D" w:rsidP="00B53E2D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lastRenderedPageBreak/>
              <w:t>Acompanhar através dos Presidentes de Divisão se está havendo publicação e evolução dos relatórios;</w:t>
            </w:r>
          </w:p>
          <w:p w14:paraId="3902AA18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14:paraId="62023D24" w14:textId="77777777" w:rsidR="00641B62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</w:p>
          <w:p w14:paraId="36441DB5" w14:textId="0AF06958" w:rsidR="00440347" w:rsidRPr="008A3EE9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Presidente de Divisão</w:t>
            </w: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6E346B10" w14:textId="7B025E71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Reunião virtual e visitas a clubes através dos Presidentes de Divisão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FC3B7F" w14:textId="25785A14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46836C8D" w14:textId="40C8BD39" w:rsidR="00440347" w:rsidRPr="008A3EE9" w:rsidRDefault="00393FF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30/09</w:t>
            </w:r>
          </w:p>
        </w:tc>
      </w:tr>
      <w:tr w:rsidR="00440347" w:rsidRPr="00517193" w14:paraId="5A64CBBF" w14:textId="77777777" w:rsidTr="00393FF3">
        <w:tc>
          <w:tcPr>
            <w:tcW w:w="5000" w:type="dxa"/>
          </w:tcPr>
          <w:p w14:paraId="7778CACB" w14:textId="6DBBA862" w:rsidR="00440347" w:rsidRPr="00B53E2D" w:rsidRDefault="00B53E2D" w:rsidP="00B53E2D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Incentivar os clubes na criação do cargo de assessoria de marketing e este envolver-se com o ASSESSOR DISTRITAL DE MARKETING, para aumentar o interesse da comunidade em conhecer nossas atividades de ser</w:t>
            </w:r>
            <w:r w:rsidR="00845058">
              <w:rPr>
                <w:rFonts w:ascii="Century Gothic" w:hAnsi="Century Gothic"/>
                <w:bCs/>
                <w:szCs w:val="24"/>
              </w:rPr>
              <w:t>viço.</w:t>
            </w:r>
          </w:p>
          <w:p w14:paraId="7008D4FD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223" w:type="dxa"/>
            <w:gridSpan w:val="2"/>
          </w:tcPr>
          <w:p w14:paraId="44061196" w14:textId="77777777" w:rsidR="00641B62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</w:p>
          <w:p w14:paraId="1DDFE8DF" w14:textId="51AE14FF" w:rsidR="00440347" w:rsidRPr="008A3EE9" w:rsidRDefault="00641B62" w:rsidP="00641B62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Presidente de Divisão Coordenador da GST do Distrito e assessores de marketing de distrito e clube</w:t>
            </w:r>
          </w:p>
        </w:tc>
        <w:tc>
          <w:tcPr>
            <w:tcW w:w="3730" w:type="dxa"/>
          </w:tcPr>
          <w:p w14:paraId="5C87B590" w14:textId="77777777" w:rsidR="00440347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Reunião virtual;</w:t>
            </w:r>
          </w:p>
          <w:p w14:paraId="38AEBB1E" w14:textId="77777777" w:rsidR="005F1EFE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Ligações direta;</w:t>
            </w:r>
          </w:p>
          <w:p w14:paraId="31F56956" w14:textId="6C51680A" w:rsidR="005F1EFE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Reuniões distritais </w:t>
            </w:r>
          </w:p>
        </w:tc>
        <w:tc>
          <w:tcPr>
            <w:tcW w:w="1418" w:type="dxa"/>
          </w:tcPr>
          <w:p w14:paraId="2ED6D62B" w14:textId="289D0C93" w:rsidR="00440347" w:rsidRPr="008A3EE9" w:rsidRDefault="005F1EF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489" w:type="dxa"/>
          </w:tcPr>
          <w:p w14:paraId="02E305DE" w14:textId="64DD1AF2" w:rsidR="00440347" w:rsidRPr="008A3EE9" w:rsidRDefault="00393FF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30/09</w:t>
            </w:r>
          </w:p>
        </w:tc>
      </w:tr>
      <w:tr w:rsidR="00440347" w:rsidRPr="00517193" w14:paraId="2AA50E06" w14:textId="77777777" w:rsidTr="00393FF3">
        <w:tc>
          <w:tcPr>
            <w:tcW w:w="5000" w:type="dxa"/>
          </w:tcPr>
          <w:p w14:paraId="67E93DC5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79F3A82C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223" w:type="dxa"/>
            <w:gridSpan w:val="2"/>
          </w:tcPr>
          <w:p w14:paraId="1387989F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3730" w:type="dxa"/>
          </w:tcPr>
          <w:p w14:paraId="53F6D052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18" w:type="dxa"/>
          </w:tcPr>
          <w:p w14:paraId="3EA2BB59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9" w:type="dxa"/>
          </w:tcPr>
          <w:p w14:paraId="03FA0BD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6F79686B" w14:textId="77777777" w:rsidTr="00462D73">
        <w:trPr>
          <w:trHeight w:val="288"/>
        </w:trPr>
        <w:tc>
          <w:tcPr>
            <w:tcW w:w="7223" w:type="dxa"/>
            <w:gridSpan w:val="3"/>
            <w:shd w:val="clear" w:color="auto" w:fill="BFBFBF" w:themeFill="background1" w:themeFillShade="BF"/>
          </w:tcPr>
          <w:p w14:paraId="1917CAA2" w14:textId="77777777" w:rsidR="00440347" w:rsidRPr="008A3EE9" w:rsidRDefault="00440347" w:rsidP="00DE1D71">
            <w:pPr>
              <w:ind w:left="75" w:hanging="75"/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Avaliação</w:t>
            </w:r>
          </w:p>
        </w:tc>
        <w:tc>
          <w:tcPr>
            <w:tcW w:w="6637" w:type="dxa"/>
            <w:gridSpan w:val="3"/>
            <w:shd w:val="clear" w:color="auto" w:fill="BFBFBF" w:themeFill="background1" w:themeFillShade="BF"/>
          </w:tcPr>
          <w:p w14:paraId="40C56325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Alterações</w:t>
            </w:r>
          </w:p>
        </w:tc>
      </w:tr>
      <w:tr w:rsidR="00440347" w:rsidRPr="00517193" w14:paraId="3ABDF815" w14:textId="77777777" w:rsidTr="00462D73">
        <w:tc>
          <w:tcPr>
            <w:tcW w:w="7223" w:type="dxa"/>
            <w:gridSpan w:val="3"/>
          </w:tcPr>
          <w:p w14:paraId="1FA7B2E1" w14:textId="0096AF14" w:rsidR="00440347" w:rsidRDefault="00845058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Os relatórios informam a Baixa de informaçoes no sistema. Devido a isso acompanhar as informções mês a mês e incentivar nas visitas a clubes a publicação dos relatórios.</w:t>
            </w:r>
          </w:p>
          <w:p w14:paraId="33212D97" w14:textId="77777777" w:rsidR="00845058" w:rsidRPr="008A3EE9" w:rsidRDefault="00845058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7F862BB0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6637" w:type="dxa"/>
            <w:gridSpan w:val="3"/>
          </w:tcPr>
          <w:p w14:paraId="594709DA" w14:textId="10EDFFAD" w:rsidR="00440347" w:rsidRPr="008A3EE9" w:rsidRDefault="00845058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Promover um treinamento adicional da</w:t>
            </w:r>
            <w:r w:rsidR="00393FF3">
              <w:rPr>
                <w:rFonts w:ascii="Century Gothic" w:hAnsi="Century Gothic"/>
                <w:bCs/>
                <w:szCs w:val="24"/>
              </w:rPr>
              <w:t>s equipes de</w:t>
            </w:r>
            <w:r>
              <w:rPr>
                <w:rFonts w:ascii="Century Gothic" w:hAnsi="Century Gothic"/>
                <w:bCs/>
                <w:szCs w:val="24"/>
              </w:rPr>
              <w:t xml:space="preserve"> GST</w:t>
            </w:r>
            <w:r w:rsidR="00393FF3">
              <w:rPr>
                <w:rFonts w:ascii="Century Gothic" w:hAnsi="Century Gothic"/>
                <w:bCs/>
                <w:szCs w:val="24"/>
              </w:rPr>
              <w:t xml:space="preserve"> dos clubes.</w:t>
            </w:r>
          </w:p>
          <w:p w14:paraId="1551E769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02275A40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10DA801E" w14:textId="77777777" w:rsidR="005949E4" w:rsidRDefault="005949E4" w:rsidP="005949E4">
      <w:pPr>
        <w:autoSpaceDE w:val="0"/>
        <w:autoSpaceDN w:val="0"/>
        <w:adjustRightInd w:val="0"/>
        <w:rPr>
          <w:rFonts w:ascii="Century Gothic" w:hAnsi="Century Gothic"/>
          <w:b/>
          <w:bCs/>
          <w:sz w:val="48"/>
          <w:szCs w:val="18"/>
          <w:lang w:bidi="ar-SA"/>
        </w:rPr>
      </w:pPr>
    </w:p>
    <w:sectPr w:rsidR="005949E4" w:rsidSect="0019585B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D56E" w14:textId="77777777" w:rsidR="0019585B" w:rsidRDefault="0019585B" w:rsidP="005949E4">
      <w:r>
        <w:separator/>
      </w:r>
    </w:p>
  </w:endnote>
  <w:endnote w:type="continuationSeparator" w:id="0">
    <w:p w14:paraId="63776B0B" w14:textId="77777777" w:rsidR="0019585B" w:rsidRDefault="0019585B" w:rsidP="005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9CCE" w14:textId="77777777" w:rsidR="0019585B" w:rsidRDefault="0019585B" w:rsidP="005949E4">
      <w:r>
        <w:separator/>
      </w:r>
    </w:p>
  </w:footnote>
  <w:footnote w:type="continuationSeparator" w:id="0">
    <w:p w14:paraId="21EA2EA0" w14:textId="77777777" w:rsidR="0019585B" w:rsidRDefault="0019585B" w:rsidP="0059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FC5"/>
    <w:multiLevelType w:val="hybridMultilevel"/>
    <w:tmpl w:val="B63E10DC"/>
    <w:lvl w:ilvl="0" w:tplc="6BDA0AA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3C1882"/>
    <w:multiLevelType w:val="hybridMultilevel"/>
    <w:tmpl w:val="5AACF2A8"/>
    <w:lvl w:ilvl="0" w:tplc="6FAC9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628123">
    <w:abstractNumId w:val="1"/>
  </w:num>
  <w:num w:numId="2" w16cid:durableId="201530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D"/>
    <w:rsid w:val="00015981"/>
    <w:rsid w:val="00020C7C"/>
    <w:rsid w:val="000446C9"/>
    <w:rsid w:val="000D3F4B"/>
    <w:rsid w:val="0019585B"/>
    <w:rsid w:val="002138FC"/>
    <w:rsid w:val="00240DF8"/>
    <w:rsid w:val="00377220"/>
    <w:rsid w:val="00393FF3"/>
    <w:rsid w:val="003C53F7"/>
    <w:rsid w:val="0043639D"/>
    <w:rsid w:val="00440347"/>
    <w:rsid w:val="00462D73"/>
    <w:rsid w:val="005949E4"/>
    <w:rsid w:val="005A6194"/>
    <w:rsid w:val="005B6737"/>
    <w:rsid w:val="005E57C4"/>
    <w:rsid w:val="005F1EFE"/>
    <w:rsid w:val="0062308D"/>
    <w:rsid w:val="00641B62"/>
    <w:rsid w:val="00772D7D"/>
    <w:rsid w:val="00845058"/>
    <w:rsid w:val="00A76060"/>
    <w:rsid w:val="00B05EA7"/>
    <w:rsid w:val="00B437F1"/>
    <w:rsid w:val="00B53E2D"/>
    <w:rsid w:val="00B648A1"/>
    <w:rsid w:val="00D43BAE"/>
    <w:rsid w:val="00DB0480"/>
    <w:rsid w:val="00DE7291"/>
    <w:rsid w:val="00E6405B"/>
    <w:rsid w:val="00EA2CA2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4B2"/>
  <w15:chartTrackingRefBased/>
  <w15:docId w15:val="{E234E1C7-3128-453F-A2BD-383B17F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72D7D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TtuloChar">
    <w:name w:val="Título Char"/>
    <w:basedOn w:val="Fontepargpadro"/>
    <w:link w:val="Ttulo"/>
    <w:uiPriority w:val="10"/>
    <w:rsid w:val="00772D7D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val="es-ES"/>
    </w:rPr>
  </w:style>
  <w:style w:type="character" w:styleId="Forte">
    <w:name w:val="Strong"/>
    <w:uiPriority w:val="22"/>
    <w:qFormat/>
    <w:rsid w:val="00772D7D"/>
    <w:rPr>
      <w:b/>
      <w:bCs/>
    </w:rPr>
  </w:style>
  <w:style w:type="table" w:styleId="Tabelacomgrade">
    <w:name w:val="Table Grid"/>
    <w:basedOn w:val="Tabelanormal"/>
    <w:uiPriority w:val="59"/>
    <w:rsid w:val="00772D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49E4"/>
    <w:pPr>
      <w:tabs>
        <w:tab w:val="center" w:pos="4680"/>
        <w:tab w:val="right" w:pos="9360"/>
      </w:tabs>
    </w:pPr>
    <w:rPr>
      <w:rFonts w:eastAsia="PMingLiU"/>
      <w:lang w:val="en-US" w:eastAsia="zh-TW"/>
    </w:rPr>
  </w:style>
  <w:style w:type="character" w:customStyle="1" w:styleId="CabealhoChar">
    <w:name w:val="Cabeçalho Char"/>
    <w:basedOn w:val="Fontepargpadro"/>
    <w:link w:val="Cabealho"/>
    <w:uiPriority w:val="99"/>
    <w:rsid w:val="005949E4"/>
    <w:rPr>
      <w:rFonts w:ascii="Times New Roman" w:eastAsia="PMingLiU" w:hAnsi="Times New Roman" w:cs="Times New Roman"/>
      <w:sz w:val="24"/>
      <w:szCs w:val="20"/>
      <w:lang w:eastAsia="zh-TW" w:bidi="en-US"/>
    </w:rPr>
  </w:style>
  <w:style w:type="paragraph" w:styleId="Rodap">
    <w:name w:val="footer"/>
    <w:basedOn w:val="Normal"/>
    <w:link w:val="RodapChar"/>
    <w:uiPriority w:val="99"/>
    <w:unhideWhenUsed/>
    <w:rsid w:val="005949E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949E4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styleId="nfase">
    <w:name w:val="Emphasis"/>
    <w:basedOn w:val="Fontepargpadro"/>
    <w:uiPriority w:val="20"/>
    <w:qFormat/>
    <w:rsid w:val="00B05EA7"/>
    <w:rPr>
      <w:i/>
      <w:iCs/>
    </w:rPr>
  </w:style>
  <w:style w:type="paragraph" w:styleId="PargrafodaLista">
    <w:name w:val="List Paragraph"/>
    <w:basedOn w:val="Normal"/>
    <w:uiPriority w:val="34"/>
    <w:qFormat/>
    <w:rsid w:val="00B5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Carlie</dc:creator>
  <cp:keywords/>
  <dc:description/>
  <cp:lastModifiedBy>Dra Macia</cp:lastModifiedBy>
  <cp:revision>8</cp:revision>
  <dcterms:created xsi:type="dcterms:W3CDTF">2024-04-28T17:36:00Z</dcterms:created>
  <dcterms:modified xsi:type="dcterms:W3CDTF">2024-04-30T00:33:00Z</dcterms:modified>
</cp:coreProperties>
</file>